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atLeast"/>
        <w:jc w:val="center"/>
        <w:outlineLvl w:val="1"/>
        <w:rPr>
          <w:rFonts w:ascii="微软雅黑" w:hAnsi="微软雅黑" w:eastAsia="微软雅黑" w:cs="宋体"/>
          <w:b/>
          <w:bCs/>
          <w:color w:val="333333"/>
          <w:kern w:val="0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48"/>
          <w:szCs w:val="48"/>
        </w:rPr>
        <w:t>宁化县总医院门诊专家介绍栏</w:t>
      </w:r>
    </w:p>
    <w:p>
      <w:pPr>
        <w:widowControl/>
        <w:shd w:val="clear" w:color="auto" w:fill="FFFFFF"/>
        <w:spacing w:line="600" w:lineRule="atLeast"/>
        <w:jc w:val="center"/>
        <w:outlineLvl w:val="1"/>
        <w:rPr>
          <w:rFonts w:ascii="微软雅黑" w:hAnsi="微软雅黑" w:eastAsia="微软雅黑" w:cs="宋体"/>
          <w:b/>
          <w:bCs/>
          <w:color w:val="333333"/>
          <w:kern w:val="0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48"/>
          <w:szCs w:val="48"/>
        </w:rPr>
        <w:t>采购项目</w:t>
      </w: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48"/>
          <w:szCs w:val="48"/>
          <w:lang w:val="en-US" w:eastAsia="zh-CN"/>
        </w:rPr>
        <w:t>询价</w:t>
      </w: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48"/>
          <w:szCs w:val="48"/>
        </w:rPr>
        <w:t>公告</w:t>
      </w:r>
    </w:p>
    <w:p>
      <w:pPr>
        <w:widowControl/>
        <w:shd w:val="clear" w:color="auto" w:fill="FFFFFF"/>
        <w:spacing w:line="360" w:lineRule="atLeast"/>
        <w:ind w:firstLine="480"/>
        <w:jc w:val="left"/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</w:pPr>
      <w:r>
        <w:rPr>
          <w:rFonts w:ascii="none" w:hAnsi="none" w:eastAsia="宋体" w:cs="宋体"/>
          <w:color w:val="333333"/>
          <w:kern w:val="0"/>
          <w:sz w:val="24"/>
          <w:szCs w:val="24"/>
        </w:rPr>
        <w:t> 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各潜在投标人：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根据政府招标采购相关规定，我院决定对</w:t>
      </w:r>
      <w:r>
        <w:rPr>
          <w:rFonts w:hint="eastAsia"/>
          <w:sz w:val="28"/>
          <w:szCs w:val="28"/>
          <w:lang w:val="en-US" w:eastAsia="zh-CN"/>
        </w:rPr>
        <w:t>门诊专家介绍栏采购项目进行询</w:t>
      </w:r>
      <w:r>
        <w:rPr>
          <w:rFonts w:hint="eastAsia"/>
          <w:sz w:val="28"/>
          <w:szCs w:val="28"/>
        </w:rPr>
        <w:t>价，本次询价仅作为我院</w:t>
      </w:r>
      <w:r>
        <w:rPr>
          <w:rFonts w:hint="eastAsia"/>
          <w:sz w:val="28"/>
          <w:szCs w:val="28"/>
          <w:lang w:eastAsia="zh-CN"/>
        </w:rPr>
        <w:t>确定该项目采购预算</w:t>
      </w:r>
      <w:r>
        <w:rPr>
          <w:rFonts w:hint="eastAsia"/>
          <w:sz w:val="28"/>
          <w:szCs w:val="28"/>
        </w:rPr>
        <w:t>以及制定招标最高限价使用。</w:t>
      </w:r>
    </w:p>
    <w:p>
      <w:pPr>
        <w:widowControl/>
        <w:shd w:val="clear" w:color="auto" w:fill="FFFFFF"/>
        <w:spacing w:line="360" w:lineRule="atLeast"/>
        <w:jc w:val="left"/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28"/>
          <w:szCs w:val="28"/>
        </w:rPr>
        <w:t>一、项目基本情况</w:t>
      </w:r>
    </w:p>
    <w:p>
      <w:pPr>
        <w:widowControl/>
        <w:shd w:val="clear" w:color="auto" w:fill="FFFFFF"/>
        <w:spacing w:line="360" w:lineRule="atLeast"/>
        <w:jc w:val="left"/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  <w:t>项目名称：宁化县总医院门诊专家介绍栏采购项目   </w:t>
      </w:r>
    </w:p>
    <w:p>
      <w:pPr>
        <w:widowControl/>
        <w:shd w:val="clear" w:color="auto" w:fill="FFFFFF"/>
        <w:spacing w:line="360" w:lineRule="atLeast"/>
        <w:jc w:val="left"/>
        <w:rPr>
          <w:rFonts w:hint="default" w:asciiTheme="minorEastAsia" w:hAnsiTheme="minorEastAsia" w:eastAsiaTheme="minorEastAsia" w:cstheme="minorEastAsia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  <w:t>采购需求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  <w:lang w:val="en-US" w:eastAsia="zh-CN"/>
        </w:rPr>
        <w:t>及要求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  <w:lang w:val="en-US" w:eastAsia="zh-CN"/>
        </w:rPr>
        <w:t>见附件</w:t>
      </w:r>
      <w:r>
        <w:rPr>
          <w:rFonts w:hint="eastAsia" w:asciiTheme="minorEastAsia" w:hAnsiTheme="minorEastAsia" w:cstheme="minorEastAsia"/>
          <w:color w:val="333333"/>
          <w:kern w:val="0"/>
          <w:sz w:val="28"/>
          <w:szCs w:val="28"/>
          <w:lang w:val="en-US" w:eastAsia="zh-CN"/>
        </w:rPr>
        <w:t>1</w:t>
      </w:r>
    </w:p>
    <w:p>
      <w:pPr>
        <w:widowControl/>
        <w:shd w:val="clear" w:color="auto" w:fill="FFFFFF"/>
        <w:spacing w:line="360" w:lineRule="atLeast"/>
        <w:jc w:val="left"/>
        <w:rPr>
          <w:rFonts w:hint="eastAsia" w:ascii="none" w:hAnsi="none" w:eastAsia="宋体" w:cs="宋体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28"/>
          <w:szCs w:val="28"/>
        </w:rPr>
        <w:t>二、申请人的资格要求</w:t>
      </w:r>
      <w:r>
        <w:rPr>
          <w:rFonts w:ascii="none" w:hAnsi="none" w:eastAsia="宋体" w:cs="宋体"/>
          <w:b/>
          <w:bCs/>
          <w:color w:val="333333"/>
          <w:kern w:val="0"/>
          <w:sz w:val="24"/>
          <w:szCs w:val="24"/>
        </w:rPr>
        <w:t>：</w:t>
      </w:r>
    </w:p>
    <w:p>
      <w:pPr>
        <w:widowControl/>
        <w:shd w:val="clear" w:color="auto" w:fill="FFFFFF"/>
        <w:spacing w:line="360" w:lineRule="atLeast"/>
        <w:jc w:val="left"/>
        <w:rPr>
          <w:rFonts w:hint="default"/>
          <w:lang w:val="en-US" w:eastAsia="zh-CN"/>
        </w:rPr>
      </w:pPr>
      <w:r>
        <w:rPr>
          <w:rFonts w:ascii="宋体" w:hAnsi="宋体" w:eastAsia="宋体" w:cs="宋体"/>
          <w:color w:val="333333"/>
          <w:kern w:val="0"/>
          <w:sz w:val="28"/>
          <w:szCs w:val="28"/>
        </w:rPr>
        <w:t>满足《中华人民共和国政府采购法》第二十二条规定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三、报价要求：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leftChars="0" w:firstLine="560" w:firstLineChars="200"/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本次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报价为完成本项目所有内容（含参与招标、投标响应全至本项目结算完结）所有可能发生的费用，包括但不限于产品设计、制造、运输、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包装、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保险、安装、抽检费、调试、人工费、管理费、风险费、各项行政规费、收益、税费、招标服务费</w:t>
      </w: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配件、装卸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等开展该项目自投标响应至项目完成全过程与之相关的一切费用。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应充分考虑可能出现的其他风险，且该项风险费应在报价中应予包含</w:t>
      </w: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本项目为包干制，一价全含不再另外支付任何费用。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right="0" w:rightChars="0"/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四、提交资料：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leftChars="0"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</w:rPr>
        <w:t>报价单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见附件2）</w:t>
      </w:r>
    </w:p>
    <w:p>
      <w:pPr>
        <w:ind w:left="0" w:leftChars="0"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</w:rPr>
        <w:t>营业执照复印件</w:t>
      </w:r>
    </w:p>
    <w:p>
      <w:pPr>
        <w:pStyle w:val="2"/>
        <w:ind w:firstLine="560"/>
        <w:jc w:val="both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3、承诺函（对附件1的技术要求进行承诺）格式自拟</w:t>
      </w:r>
    </w:p>
    <w:p>
      <w:pPr>
        <w:ind w:firstLine="56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4、投标人身份证及联系方式</w:t>
      </w:r>
    </w:p>
    <w:p>
      <w:pPr>
        <w:ind w:left="0" w:leftChars="0" w:firstLine="42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注意： 1.本项目要求报单价及总价。</w:t>
      </w:r>
    </w:p>
    <w:p>
      <w:pPr>
        <w:numPr>
          <w:ilvl w:val="0"/>
          <w:numId w:val="0"/>
        </w:numPr>
        <w:ind w:firstLine="1400" w:firstLineChars="5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2.所有提交资料必须真实合法，加盖公章及骑缝章。</w:t>
      </w:r>
    </w:p>
    <w:p>
      <w:pPr>
        <w:ind w:firstLine="280" w:firstLineChars="1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五、</w:t>
      </w:r>
      <w:r>
        <w:rPr>
          <w:rFonts w:hint="eastAsia"/>
          <w:sz w:val="28"/>
          <w:szCs w:val="28"/>
          <w:lang w:eastAsia="zh-CN"/>
        </w:rPr>
        <w:t>资料递交</w:t>
      </w:r>
      <w:r>
        <w:rPr>
          <w:rFonts w:hint="eastAsia"/>
          <w:sz w:val="28"/>
          <w:szCs w:val="28"/>
        </w:rPr>
        <w:t>方式：</w:t>
      </w:r>
    </w:p>
    <w:p>
      <w:pPr>
        <w:ind w:left="0" w:leftChars="0" w:firstLine="4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以上资料用信封密封加盖公章（骑缝章），现场经统一查看后开封，未按要求的报价视为无效报价。</w:t>
      </w:r>
    </w:p>
    <w:p>
      <w:pPr>
        <w:pStyle w:val="2"/>
        <w:ind w:left="0" w:leftChars="0"/>
        <w:jc w:val="both"/>
        <w:rPr>
          <w:rFonts w:hint="default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b w:val="0"/>
          <w:bCs/>
          <w:sz w:val="28"/>
          <w:szCs w:val="28"/>
          <w:lang w:val="en-US" w:eastAsia="zh-CN"/>
        </w:rPr>
        <w:t>地址：宁化县总医院（宁化县客家大道106号）</w:t>
      </w:r>
    </w:p>
    <w:p>
      <w:pPr>
        <w:ind w:left="0" w:leftChars="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收件人：小曾</w:t>
      </w:r>
      <w:r>
        <w:rPr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联系电话：</w:t>
      </w:r>
      <w:r>
        <w:rPr>
          <w:sz w:val="28"/>
          <w:szCs w:val="28"/>
        </w:rPr>
        <w:t>0598-6858151</w:t>
      </w:r>
    </w:p>
    <w:p>
      <w:pPr>
        <w:ind w:firstLine="280" w:firstLineChars="1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六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eastAsia="zh-CN"/>
        </w:rPr>
        <w:t>资料递交截止</w:t>
      </w:r>
      <w:r>
        <w:rPr>
          <w:rFonts w:hint="eastAsia"/>
          <w:sz w:val="28"/>
          <w:szCs w:val="28"/>
        </w:rPr>
        <w:t>时间：</w:t>
      </w:r>
    </w:p>
    <w:p>
      <w:pPr>
        <w:ind w:left="0" w:leftChars="0" w:firstLine="560" w:firstLineChars="20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25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eastAsia="zh-CN"/>
        </w:rPr>
        <w:t>工作时间</w:t>
      </w:r>
      <w:r>
        <w:rPr>
          <w:rFonts w:hint="eastAsia"/>
          <w:sz w:val="28"/>
          <w:szCs w:val="28"/>
        </w:rPr>
        <w:t>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附件1：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           </w:t>
      </w:r>
    </w:p>
    <w:p>
      <w:pPr>
        <w:tabs>
          <w:tab w:val="center" w:pos="4410"/>
          <w:tab w:val="left" w:pos="6735"/>
        </w:tabs>
        <w:spacing w:line="480" w:lineRule="auto"/>
        <w:ind w:firstLine="2570" w:firstLineChars="800"/>
        <w:jc w:val="both"/>
        <w:rPr>
          <w:rFonts w:hint="default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</w:rPr>
        <w:t>货物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清单及要求</w:t>
      </w:r>
    </w:p>
    <w:p>
      <w:pPr>
        <w:spacing w:line="400" w:lineRule="exact"/>
        <w:rPr>
          <w:rFonts w:hint="eastAsia" w:ascii="黑体" w:hAnsi="黑体" w:eastAsia="黑体"/>
          <w:bCs/>
        </w:rPr>
      </w:pPr>
    </w:p>
    <w:tbl>
      <w:tblPr>
        <w:tblStyle w:val="5"/>
        <w:tblpPr w:leftFromText="180" w:rightFromText="180" w:vertAnchor="text" w:horzAnchor="page" w:tblpX="997" w:tblpY="176"/>
        <w:tblOverlap w:val="never"/>
        <w:tblW w:w="993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861"/>
        <w:gridCol w:w="1656"/>
        <w:gridCol w:w="5775"/>
        <w:gridCol w:w="437"/>
        <w:gridCol w:w="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品目号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项目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参考图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技术要求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大厅楼层总索引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111125</wp:posOffset>
                  </wp:positionV>
                  <wp:extent cx="905510" cy="762000"/>
                  <wp:effectExtent l="0" t="0" r="8890" b="0"/>
                  <wp:wrapNone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尺寸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（mm）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：（4000*1930*1300）；</w:t>
            </w: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材质：1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.5mm201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不锈钢板材（板材满足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骨架：40X40mm方通钢架龙骨结构（方通满足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工艺：激光切割刨槽折弯焊接造型，表面烤专色汽车漆，侧边不锈钢烤漆装饰条，5mm亚克力雕刻立体字，信息内容丝网印刷、U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V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打印，专家信息栏3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mm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亚克力相框。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候诊区专家简介①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215900</wp:posOffset>
                  </wp:positionV>
                  <wp:extent cx="947420" cy="727710"/>
                  <wp:effectExtent l="0" t="0" r="5080" b="15240"/>
                  <wp:wrapNone/>
                  <wp:docPr id="3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420" cy="727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pStyle w:val="7"/>
              <w:widowControl/>
              <w:numPr>
                <w:ilvl w:val="0"/>
                <w:numId w:val="2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尺寸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（mm）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：（2100*1700*340）；</w:t>
            </w:r>
          </w:p>
          <w:p>
            <w:pPr>
              <w:pStyle w:val="7"/>
              <w:widowControl/>
              <w:numPr>
                <w:ilvl w:val="0"/>
                <w:numId w:val="2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材质：1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.2mm201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不锈钢板材（板材满足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2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骨架：40X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0mm方通钢架龙骨（方通满足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级）结构；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4、工工艺：激光切割刨槽折弯焊接造型，表面烤专色汽车漆，侧边不锈钢烤漆装饰条，5mm亚克力雕刻立体字，信息内容丝网印刷、U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V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打印，专家信息栏3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mm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亚克力相框。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候诊区专家简介②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-62865</wp:posOffset>
                  </wp:positionH>
                  <wp:positionV relativeFrom="paragraph">
                    <wp:posOffset>318135</wp:posOffset>
                  </wp:positionV>
                  <wp:extent cx="930275" cy="609600"/>
                  <wp:effectExtent l="0" t="0" r="3175" b="0"/>
                  <wp:wrapNone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27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pStyle w:val="7"/>
              <w:widowControl/>
              <w:numPr>
                <w:ilvl w:val="0"/>
                <w:numId w:val="3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尺寸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（mm）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：（2100*1100*340）；</w:t>
            </w:r>
          </w:p>
          <w:p>
            <w:pPr>
              <w:pStyle w:val="7"/>
              <w:widowControl/>
              <w:numPr>
                <w:ilvl w:val="0"/>
                <w:numId w:val="3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材质：1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.2mm201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不锈钢板材（板材满足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3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骨架：40X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0mm方通钢架龙骨（方通满足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级）结构；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4、工工艺：激光切割刨槽折弯焊接造型，表面烤专色汽车漆，侧边不锈钢烤漆装饰条，5mm亚克力雕刻立体字，信息内容丝网印刷、U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V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打印，专家信息栏3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mm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亚克力相框。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</w:trPr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移动式专家简介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219710</wp:posOffset>
                  </wp:positionV>
                  <wp:extent cx="973455" cy="753110"/>
                  <wp:effectExtent l="0" t="0" r="17145" b="8890"/>
                  <wp:wrapNone/>
                  <wp:docPr id="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455" cy="753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pStyle w:val="7"/>
              <w:widowControl/>
              <w:numPr>
                <w:ilvl w:val="0"/>
                <w:numId w:val="4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尺寸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（mm）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：（2100*720*600）；</w:t>
            </w:r>
          </w:p>
          <w:p>
            <w:pPr>
              <w:pStyle w:val="7"/>
              <w:widowControl/>
              <w:numPr>
                <w:ilvl w:val="0"/>
                <w:numId w:val="4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材质：1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.2mm201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不锈钢板材（板材满足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4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骨架：40X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0mm方通钢架龙骨（方通满足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级）结构；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4、工工艺：激光切割刨槽折弯焊接造型，表面烤专色汽车漆，侧边不锈钢烤漆装饰条，5mm亚克力雕刻立体字，信息内容丝网印刷、U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V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打印，专家信息栏3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mm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亚克力相框；底座加万向轮，根据科室需求，灵活摆放收纳。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个</w:t>
            </w:r>
          </w:p>
        </w:tc>
      </w:tr>
    </w:tbl>
    <w:p>
      <w:pPr>
        <w:tabs>
          <w:tab w:val="center" w:pos="4410"/>
          <w:tab w:val="left" w:pos="6735"/>
        </w:tabs>
        <w:spacing w:line="480" w:lineRule="auto"/>
        <w:jc w:val="both"/>
        <w:rPr>
          <w:rFonts w:hint="default" w:ascii="黑体" w:hAnsi="黑体" w:eastAsia="黑体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附件2：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           </w:t>
      </w:r>
      <w:r>
        <w:rPr>
          <w:rFonts w:hint="eastAsia" w:ascii="黑体" w:hAnsi="黑体" w:eastAsia="黑体"/>
          <w:b/>
          <w:sz w:val="32"/>
          <w:szCs w:val="32"/>
        </w:rPr>
        <w:t>货物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清单</w:t>
      </w:r>
    </w:p>
    <w:tbl>
      <w:tblPr>
        <w:tblStyle w:val="5"/>
        <w:tblpPr w:leftFromText="180" w:rightFromText="180" w:vertAnchor="text" w:horzAnchor="page" w:tblpX="967" w:tblpY="79"/>
        <w:tblOverlap w:val="never"/>
        <w:tblW w:w="101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"/>
        <w:gridCol w:w="675"/>
        <w:gridCol w:w="1605"/>
        <w:gridCol w:w="5010"/>
        <w:gridCol w:w="495"/>
        <w:gridCol w:w="510"/>
        <w:gridCol w:w="690"/>
        <w:gridCol w:w="8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品目号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项目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参考图</w:t>
            </w:r>
          </w:p>
        </w:tc>
        <w:tc>
          <w:tcPr>
            <w:tcW w:w="5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技术要求</w:t>
            </w:r>
          </w:p>
        </w:tc>
        <w:tc>
          <w:tcPr>
            <w:tcW w:w="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单价（元）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大厅楼层总索引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111125</wp:posOffset>
                  </wp:positionV>
                  <wp:extent cx="905510" cy="762000"/>
                  <wp:effectExtent l="0" t="0" r="8890" b="0"/>
                  <wp:wrapNone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top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尺寸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（mm）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：（4000*1930*1300）；</w:t>
            </w: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材质：1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.5mm201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不锈钢板材（板材满足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骨架：40X40mm方通钢架龙骨结构（方通满足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工艺：激光切割刨槽折弯焊接造型，表面烤专色汽车漆，侧边不锈钢烤漆装饰条，5mm亚克力雕刻立体字，信息内容丝网印刷、U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V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打印，专家信息栏3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mm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亚克力相框。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候诊区专家简介①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215900</wp:posOffset>
                  </wp:positionV>
                  <wp:extent cx="947420" cy="727710"/>
                  <wp:effectExtent l="0" t="0" r="5080" b="15240"/>
                  <wp:wrapNone/>
                  <wp:docPr id="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420" cy="727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pStyle w:val="7"/>
              <w:widowControl/>
              <w:numPr>
                <w:ilvl w:val="0"/>
                <w:numId w:val="2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尺寸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（mm）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：（2100*1700*340）；</w:t>
            </w:r>
          </w:p>
          <w:p>
            <w:pPr>
              <w:pStyle w:val="7"/>
              <w:widowControl/>
              <w:numPr>
                <w:ilvl w:val="0"/>
                <w:numId w:val="2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材质：1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.2mm201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不锈钢板材（板材满足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2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骨架：40X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0mm方通钢架龙骨（方通满足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级）结构；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4、工工艺：激光切割刨槽折弯焊接造型，表面烤专色汽车漆，侧边不锈钢烤漆装饰条，5mm亚克力雕刻立体字，信息内容丝网印刷、U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V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打印，专家信息栏3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mm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亚克力相框。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候诊区专家简介②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-62865</wp:posOffset>
                  </wp:positionH>
                  <wp:positionV relativeFrom="paragraph">
                    <wp:posOffset>318135</wp:posOffset>
                  </wp:positionV>
                  <wp:extent cx="930275" cy="609600"/>
                  <wp:effectExtent l="0" t="0" r="3175" b="0"/>
                  <wp:wrapNone/>
                  <wp:docPr id="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27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pStyle w:val="7"/>
              <w:widowControl/>
              <w:numPr>
                <w:ilvl w:val="0"/>
                <w:numId w:val="3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尺寸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（mm）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：（2100*1100*340）；</w:t>
            </w:r>
          </w:p>
          <w:p>
            <w:pPr>
              <w:pStyle w:val="7"/>
              <w:widowControl/>
              <w:numPr>
                <w:ilvl w:val="0"/>
                <w:numId w:val="3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材质：1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.2mm201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不锈钢板材（板材满足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3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骨架：40X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0mm方通钢架龙骨（方通满足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级）结构；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4、工工艺：激光切割刨槽折弯焊接造型，表面烤专色汽车漆，侧边不锈钢烤漆装饰条，5mm亚克力雕刻立体字，信息内容丝网印刷、U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V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打印，专家信息栏3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mm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亚克力相框。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</w:trPr>
        <w:tc>
          <w:tcPr>
            <w:tcW w:w="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移动式专家简介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219710</wp:posOffset>
                  </wp:positionV>
                  <wp:extent cx="973455" cy="753110"/>
                  <wp:effectExtent l="0" t="0" r="17145" b="8890"/>
                  <wp:wrapNone/>
                  <wp:docPr id="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455" cy="753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pStyle w:val="7"/>
              <w:widowControl/>
              <w:numPr>
                <w:ilvl w:val="0"/>
                <w:numId w:val="4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尺寸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（mm）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：（2100*720*600）；</w:t>
            </w:r>
          </w:p>
          <w:p>
            <w:pPr>
              <w:pStyle w:val="7"/>
              <w:widowControl/>
              <w:numPr>
                <w:ilvl w:val="0"/>
                <w:numId w:val="4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材质：1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.2mm201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不锈钢板材（板材满足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</w:t>
            </w:r>
          </w:p>
          <w:p>
            <w:pPr>
              <w:pStyle w:val="7"/>
              <w:widowControl/>
              <w:numPr>
                <w:ilvl w:val="0"/>
                <w:numId w:val="4"/>
              </w:numPr>
              <w:ind w:firstLineChars="0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骨架：40X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0mm方通钢架龙骨（方通满足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h中性盐雾试验，耐腐蚀等级应达到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级）结构；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4、工工艺：激光切割刨槽折弯焊接造型，表面烤专色汽车漆，侧边不锈钢烤漆装饰条，5mm亚克力雕刻立体字，信息内容丝网印刷、U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V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打印，专家信息栏3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mm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亚克力相框；底座加万向轮，根据科室需求，灵活摆放收纳。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</w:tbl>
    <w:p>
      <w:pPr>
        <w:spacing w:line="400" w:lineRule="exact"/>
        <w:rPr>
          <w:rFonts w:hint="eastAsia" w:ascii="黑体" w:hAnsi="黑体" w:eastAsia="黑体"/>
          <w:bCs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none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268F8"/>
    <w:multiLevelType w:val="multilevel"/>
    <w:tmpl w:val="045268F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3F274C"/>
    <w:multiLevelType w:val="multilevel"/>
    <w:tmpl w:val="3B3F274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6976EAE"/>
    <w:multiLevelType w:val="multilevel"/>
    <w:tmpl w:val="66976EA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57427D4"/>
    <w:multiLevelType w:val="multilevel"/>
    <w:tmpl w:val="757427D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51E7B"/>
    <w:rsid w:val="38725BAB"/>
    <w:rsid w:val="53D40C08"/>
    <w:rsid w:val="5A15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jc w:val="center"/>
    </w:pPr>
    <w:rPr>
      <w:rFonts w:ascii="Calibri" w:hAnsi="Calibri"/>
      <w:b/>
      <w:sz w:val="28"/>
      <w:szCs w:val="28"/>
    </w:rPr>
  </w:style>
  <w:style w:type="paragraph" w:styleId="3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basedOn w:val="1"/>
    <w:next w:val="1"/>
    <w:qFormat/>
    <w:uiPriority w:val="0"/>
    <w:pPr>
      <w:widowControl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2022-11-23T00:55:00Z</dcterms:created>
  <dc:creator>曾</dc:creator>
  <cp:lastModifiedBy>曾</cp:lastModifiedBy>
  <cp:lastPrinted>2022-11-23T01:26:29Z</cp:lastPrinted>
  <dcterms:modified xsi:type="dcterms:W3CDTF">2022-11-23T02:19:09Z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