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atLeast"/>
        <w:jc w:val="center"/>
        <w:outlineLvl w:val="1"/>
        <w:rPr>
          <w:rFonts w:ascii="微软雅黑" w:hAnsi="微软雅黑" w:eastAsia="微软雅黑" w:cs="宋体"/>
          <w:b/>
          <w:bCs/>
          <w:color w:val="333333"/>
          <w:kern w:val="0"/>
          <w:sz w:val="48"/>
          <w:szCs w:val="48"/>
        </w:rPr>
      </w:pPr>
      <w:r>
        <w:rPr>
          <w:rFonts w:hint="eastAsia" w:ascii="微软雅黑" w:hAnsi="微软雅黑" w:eastAsia="微软雅黑" w:cs="宋体"/>
          <w:b/>
          <w:bCs/>
          <w:color w:val="333333"/>
          <w:kern w:val="0"/>
          <w:sz w:val="48"/>
          <w:szCs w:val="48"/>
        </w:rPr>
        <w:t>宁化县总医院</w:t>
      </w:r>
      <w:r>
        <w:rPr>
          <w:rFonts w:hint="eastAsia" w:ascii="微软雅黑" w:hAnsi="微软雅黑" w:eastAsia="微软雅黑" w:cs="宋体"/>
          <w:b/>
          <w:bCs/>
          <w:color w:val="333333"/>
          <w:kern w:val="0"/>
          <w:sz w:val="48"/>
          <w:szCs w:val="48"/>
          <w:lang w:val="en-US" w:eastAsia="zh-CN"/>
        </w:rPr>
        <w:t>标识标牌</w:t>
      </w:r>
      <w:r>
        <w:rPr>
          <w:rFonts w:hint="eastAsia" w:ascii="微软雅黑" w:hAnsi="微软雅黑" w:eastAsia="微软雅黑" w:cs="宋体"/>
          <w:b/>
          <w:bCs/>
          <w:color w:val="333333"/>
          <w:kern w:val="0"/>
          <w:sz w:val="48"/>
          <w:szCs w:val="48"/>
        </w:rPr>
        <w:t>采购项目公告</w:t>
      </w:r>
    </w:p>
    <w:p>
      <w:pPr>
        <w:widowControl/>
        <w:shd w:val="clear" w:color="auto" w:fill="FFFFFF"/>
        <w:spacing w:line="360" w:lineRule="atLeast"/>
        <w:ind w:firstLine="480"/>
        <w:jc w:val="left"/>
        <w:rPr>
          <w:rFonts w:hint="eastAsia" w:asciiTheme="minorEastAsia" w:hAnsiTheme="minorEastAsia" w:eastAsiaTheme="minorEastAsia" w:cstheme="minorEastAsia"/>
          <w:color w:val="333333"/>
          <w:kern w:val="0"/>
          <w:sz w:val="28"/>
          <w:szCs w:val="28"/>
        </w:rPr>
      </w:pPr>
      <w:r>
        <w:rPr>
          <w:rFonts w:ascii="none" w:hAnsi="none" w:eastAsia="宋体" w:cs="宋体"/>
          <w:color w:val="333333"/>
          <w:kern w:val="0"/>
          <w:sz w:val="24"/>
          <w:szCs w:val="24"/>
        </w:rPr>
        <w:t> 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各潜在投标人：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根据政府招标采购相关规定，我院决定对</w:t>
      </w:r>
      <w:r>
        <w:rPr>
          <w:rFonts w:hint="eastAsia"/>
          <w:sz w:val="28"/>
          <w:szCs w:val="28"/>
          <w:lang w:val="en-US" w:eastAsia="zh-CN"/>
        </w:rPr>
        <w:t>部分标识标牌采购项目进行公告</w:t>
      </w:r>
      <w:r>
        <w:rPr>
          <w:rFonts w:hint="eastAsia"/>
          <w:sz w:val="28"/>
          <w:szCs w:val="28"/>
        </w:rPr>
        <w:t>。</w:t>
      </w:r>
    </w:p>
    <w:p>
      <w:pPr>
        <w:widowControl/>
        <w:shd w:val="clear" w:color="auto" w:fill="FFFFFF"/>
        <w:spacing w:line="360" w:lineRule="atLeast"/>
        <w:jc w:val="left"/>
        <w:rPr>
          <w:rFonts w:hint="eastAsia" w:asciiTheme="minorEastAsia" w:hAnsiTheme="minorEastAsia" w:eastAsiaTheme="minorEastAsia" w:cstheme="minorEastAsia"/>
          <w:color w:val="333333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kern w:val="0"/>
          <w:sz w:val="28"/>
          <w:szCs w:val="28"/>
        </w:rPr>
        <w:t>一、项目基本情况</w:t>
      </w:r>
    </w:p>
    <w:p>
      <w:pPr>
        <w:widowControl/>
        <w:shd w:val="clear" w:color="auto" w:fill="FFFFFF"/>
        <w:spacing w:line="360" w:lineRule="atLeast"/>
        <w:jc w:val="left"/>
        <w:rPr>
          <w:rFonts w:hint="eastAsia" w:asciiTheme="minorEastAsia" w:hAnsiTheme="minorEastAsia" w:eastAsiaTheme="minorEastAsia" w:cstheme="minorEastAsia"/>
          <w:color w:val="333333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333333"/>
          <w:kern w:val="0"/>
          <w:sz w:val="28"/>
          <w:szCs w:val="28"/>
        </w:rPr>
        <w:t>项目名称：宁化县总医院</w:t>
      </w:r>
      <w:r>
        <w:rPr>
          <w:rFonts w:hint="eastAsia"/>
          <w:sz w:val="28"/>
          <w:szCs w:val="28"/>
          <w:lang w:val="en-US" w:eastAsia="zh-CN"/>
        </w:rPr>
        <w:t>标识标牌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8"/>
          <w:szCs w:val="28"/>
        </w:rPr>
        <w:t>采购项目   </w:t>
      </w:r>
    </w:p>
    <w:p>
      <w:pPr>
        <w:widowControl/>
        <w:shd w:val="clear" w:color="auto" w:fill="FFFFFF"/>
        <w:spacing w:line="360" w:lineRule="atLeast"/>
        <w:jc w:val="left"/>
        <w:rPr>
          <w:rFonts w:hint="default" w:asciiTheme="minorEastAsia" w:hAnsiTheme="minorEastAsia" w:eastAsiaTheme="minorEastAsia" w:cstheme="minorEastAsia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kern w:val="0"/>
          <w:sz w:val="28"/>
          <w:szCs w:val="28"/>
        </w:rPr>
        <w:t>采购需求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8"/>
          <w:szCs w:val="28"/>
          <w:lang w:val="en-US" w:eastAsia="zh-CN"/>
        </w:rPr>
        <w:t>及要求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8"/>
          <w:szCs w:val="28"/>
        </w:rPr>
        <w:t>：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8"/>
          <w:szCs w:val="28"/>
          <w:lang w:val="en-US" w:eastAsia="zh-CN"/>
        </w:rPr>
        <w:t>见附件</w:t>
      </w:r>
      <w:r>
        <w:rPr>
          <w:rFonts w:hint="eastAsia" w:asciiTheme="minorEastAsia" w:hAnsiTheme="minorEastAsia" w:cstheme="minorEastAsia"/>
          <w:color w:val="333333"/>
          <w:kern w:val="0"/>
          <w:sz w:val="28"/>
          <w:szCs w:val="28"/>
          <w:lang w:val="en-US" w:eastAsia="zh-CN"/>
        </w:rPr>
        <w:t>1</w:t>
      </w:r>
    </w:p>
    <w:p>
      <w:pPr>
        <w:widowControl/>
        <w:shd w:val="clear" w:color="auto" w:fill="FFFFFF"/>
        <w:spacing w:line="360" w:lineRule="atLeast"/>
        <w:jc w:val="left"/>
        <w:rPr>
          <w:rFonts w:hint="eastAsia" w:ascii="none" w:hAnsi="none" w:eastAsia="宋体" w:cs="宋体"/>
          <w:color w:val="333333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kern w:val="0"/>
          <w:sz w:val="28"/>
          <w:szCs w:val="28"/>
        </w:rPr>
        <w:t>二、申请人的资格要求</w:t>
      </w:r>
      <w:r>
        <w:rPr>
          <w:rFonts w:ascii="none" w:hAnsi="none" w:eastAsia="宋体" w:cs="宋体"/>
          <w:b/>
          <w:bCs/>
          <w:color w:val="333333"/>
          <w:kern w:val="0"/>
          <w:sz w:val="24"/>
          <w:szCs w:val="24"/>
        </w:rPr>
        <w:t>：</w:t>
      </w:r>
    </w:p>
    <w:p>
      <w:pPr>
        <w:widowControl/>
        <w:shd w:val="clear" w:color="auto" w:fill="FFFFFF"/>
        <w:spacing w:line="360" w:lineRule="atLeast"/>
        <w:jc w:val="left"/>
        <w:rPr>
          <w:rFonts w:hint="default"/>
          <w:lang w:val="en-US" w:eastAsia="zh-CN"/>
        </w:rPr>
      </w:pPr>
      <w:r>
        <w:rPr>
          <w:rFonts w:ascii="宋体" w:hAnsi="宋体" w:eastAsia="宋体" w:cs="宋体"/>
          <w:color w:val="333333"/>
          <w:kern w:val="0"/>
          <w:sz w:val="28"/>
          <w:szCs w:val="28"/>
        </w:rPr>
        <w:t>满足《中华人民共和国政府采购法》第二十二条规定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三、报价要求：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leftChars="0" w:firstLine="560" w:firstLineChars="200"/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sz w:val="28"/>
          <w:szCs w:val="28"/>
          <w:highlight w:val="none"/>
          <w:lang w:eastAsia="zh-CN"/>
        </w:rPr>
        <w:t>本次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报价为完成本项目所有内容（含参与招标、投标响应至本项目结算完结）所有可能发生的费用，包括但不限于产品设计、制造、运输、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包装、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保险、安装、抽检费、调试、人工费、管理费、风险费、各项行政规费、收益、税费、招标服务费</w:t>
      </w:r>
      <w:r>
        <w:rPr>
          <w:rFonts w:hint="eastAsia" w:ascii="宋体" w:hAnsi="宋体" w:cs="宋体"/>
          <w:sz w:val="28"/>
          <w:szCs w:val="28"/>
          <w:highlight w:val="none"/>
          <w:lang w:eastAsia="zh-CN"/>
        </w:rPr>
        <w:t>、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配件、装卸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等开展该项目自投标响应至项目完成全过程与之相关的一切费用。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应充分考虑可能出现的其他风险，且该项风险费应在报价中应予包含</w:t>
      </w:r>
      <w:r>
        <w:rPr>
          <w:rFonts w:hint="eastAsia" w:ascii="宋体" w:hAnsi="宋体" w:cs="宋体"/>
          <w:sz w:val="28"/>
          <w:szCs w:val="28"/>
          <w:highlight w:val="none"/>
          <w:lang w:eastAsia="zh-CN"/>
        </w:rPr>
        <w:t>。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本项目为包干制，一价全含不再另外支付任何费用。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tLeast"/>
        <w:ind w:right="0" w:rightChars="0"/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四、提交资料：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leftChars="0" w:firstLine="560" w:firstLineChars="20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1. </w:t>
      </w:r>
      <w:r>
        <w:rPr>
          <w:rFonts w:hint="eastAsia"/>
          <w:sz w:val="28"/>
          <w:szCs w:val="28"/>
        </w:rPr>
        <w:t>报价单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见附件2）</w:t>
      </w:r>
    </w:p>
    <w:p>
      <w:pPr>
        <w:ind w:left="0" w:leftChars="0"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2. </w:t>
      </w:r>
      <w:r>
        <w:rPr>
          <w:rFonts w:hint="eastAsia"/>
          <w:sz w:val="28"/>
          <w:szCs w:val="28"/>
        </w:rPr>
        <w:t>营业执照复印件</w:t>
      </w:r>
    </w:p>
    <w:p>
      <w:pPr>
        <w:pStyle w:val="2"/>
        <w:ind w:firstLine="560"/>
        <w:jc w:val="both"/>
        <w:rPr>
          <w:rFonts w:hint="default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3. 承诺函（对附件1的技术要求进行承诺）格式自拟</w:t>
      </w:r>
    </w:p>
    <w:p>
      <w:pPr>
        <w:ind w:firstLine="56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 投标人身份证复印件及联系方式</w:t>
      </w:r>
    </w:p>
    <w:p>
      <w:pPr>
        <w:ind w:left="0" w:leftChars="0" w:firstLine="42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注意： 1. 本项目要求报单价及总价。</w:t>
      </w:r>
    </w:p>
    <w:p>
      <w:pPr>
        <w:numPr>
          <w:ilvl w:val="0"/>
          <w:numId w:val="1"/>
        </w:numPr>
        <w:ind w:firstLine="1400" w:firstLineChars="500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所有提交资料必须真实合法，加盖公章及骑缝章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并注明所投项目名称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。</w:t>
      </w:r>
    </w:p>
    <w:p>
      <w:pPr>
        <w:pStyle w:val="2"/>
        <w:numPr>
          <w:ilvl w:val="0"/>
          <w:numId w:val="0"/>
        </w:numPr>
        <w:jc w:val="both"/>
        <w:rPr>
          <w:sz w:val="28"/>
          <w:szCs w:val="28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>五、</w:t>
      </w:r>
      <w:r>
        <w:rPr>
          <w:rFonts w:hint="eastAsia"/>
          <w:sz w:val="28"/>
          <w:szCs w:val="28"/>
          <w:lang w:eastAsia="zh-CN"/>
        </w:rPr>
        <w:t>资料递交</w:t>
      </w:r>
      <w:r>
        <w:rPr>
          <w:rFonts w:hint="eastAsia"/>
          <w:sz w:val="28"/>
          <w:szCs w:val="28"/>
        </w:rPr>
        <w:t>方式：</w:t>
      </w:r>
    </w:p>
    <w:p>
      <w:pPr>
        <w:ind w:left="0" w:leftChars="0" w:firstLine="42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以上资料用信封密封加盖公章（骑缝章）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并注明所投项目名称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lang w:val="en-US" w:eastAsia="zh-CN"/>
        </w:rPr>
        <w:t>通过邮寄或</w:t>
      </w:r>
      <w:r>
        <w:rPr>
          <w:rFonts w:hint="eastAsia"/>
          <w:sz w:val="28"/>
          <w:szCs w:val="28"/>
        </w:rPr>
        <w:t>现场</w:t>
      </w:r>
      <w:r>
        <w:rPr>
          <w:rFonts w:hint="eastAsia"/>
          <w:sz w:val="28"/>
          <w:szCs w:val="28"/>
          <w:lang w:val="en-US" w:eastAsia="zh-CN"/>
        </w:rPr>
        <w:t>递交方式进行。</w:t>
      </w:r>
      <w:r>
        <w:rPr>
          <w:rFonts w:hint="eastAsia"/>
          <w:sz w:val="28"/>
          <w:szCs w:val="28"/>
        </w:rPr>
        <w:t>现场经统一查看后开封，未按要求的报价视为无效报价。</w:t>
      </w:r>
    </w:p>
    <w:p>
      <w:pPr>
        <w:pStyle w:val="2"/>
        <w:ind w:firstLine="562" w:firstLineChars="200"/>
        <w:jc w:val="both"/>
        <w:rPr>
          <w:rFonts w:hint="default"/>
          <w:lang w:val="en-US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注意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：</w:t>
      </w:r>
      <w:r>
        <w:rPr>
          <w:rFonts w:hint="eastAsia"/>
          <w:sz w:val="28"/>
          <w:szCs w:val="28"/>
          <w:lang w:val="en-US" w:eastAsia="zh-CN"/>
        </w:rPr>
        <w:t>通过邮寄的必须以短信方式告知采购人，否则超过时间不予接收。</w:t>
      </w:r>
    </w:p>
    <w:p>
      <w:pPr>
        <w:pStyle w:val="2"/>
        <w:ind w:left="0" w:leftChars="0"/>
        <w:jc w:val="both"/>
        <w:rPr>
          <w:rFonts w:hint="default" w:eastAsia="宋体"/>
          <w:b w:val="0"/>
          <w:bCs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b w:val="0"/>
          <w:bCs/>
          <w:sz w:val="28"/>
          <w:szCs w:val="28"/>
          <w:lang w:val="en-US" w:eastAsia="zh-CN"/>
        </w:rPr>
        <w:t>地址：宁化县总医院（宁化县客家大道106号）</w:t>
      </w:r>
    </w:p>
    <w:p>
      <w:pPr>
        <w:ind w:left="0" w:leftChars="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收件人：小曾</w:t>
      </w:r>
      <w:r>
        <w:rPr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联系电话：</w:t>
      </w:r>
      <w:r>
        <w:rPr>
          <w:sz w:val="28"/>
          <w:szCs w:val="28"/>
        </w:rPr>
        <w:t>0598-6858151</w:t>
      </w:r>
    </w:p>
    <w:p>
      <w:pPr>
        <w:ind w:firstLine="280" w:firstLineChars="1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六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  <w:lang w:eastAsia="zh-CN"/>
        </w:rPr>
        <w:t>资料递交截止</w:t>
      </w:r>
      <w:r>
        <w:rPr>
          <w:rFonts w:hint="eastAsia"/>
          <w:sz w:val="28"/>
          <w:szCs w:val="28"/>
        </w:rPr>
        <w:t>时间：</w:t>
      </w:r>
    </w:p>
    <w:p>
      <w:pPr>
        <w:ind w:left="0" w:leftChars="0" w:firstLine="560" w:firstLineChars="20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sz w:val="28"/>
          <w:szCs w:val="28"/>
        </w:rPr>
        <w:t>20</w:t>
      </w:r>
      <w:r>
        <w:rPr>
          <w:rFonts w:hint="eastAsia"/>
          <w:sz w:val="28"/>
          <w:szCs w:val="28"/>
          <w:lang w:val="en-US" w:eastAsia="zh-CN"/>
        </w:rPr>
        <w:t>23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14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lang w:eastAsia="zh-CN"/>
        </w:rPr>
        <w:t>工作时间</w:t>
      </w:r>
      <w:r>
        <w:rPr>
          <w:rFonts w:hint="eastAsia"/>
          <w:sz w:val="28"/>
          <w:szCs w:val="28"/>
        </w:rPr>
        <w:t>。</w:t>
      </w: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line="480" w:lineRule="atLeast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tabs>
          <w:tab w:val="center" w:pos="4410"/>
          <w:tab w:val="left" w:pos="6735"/>
        </w:tabs>
        <w:spacing w:line="480" w:lineRule="auto"/>
        <w:jc w:val="both"/>
        <w:rPr>
          <w:rFonts w:hint="eastAsia" w:ascii="黑体" w:hAnsi="黑体" w:eastAsia="黑体"/>
          <w:b/>
          <w:sz w:val="28"/>
          <w:szCs w:val="28"/>
          <w:lang w:val="en-US" w:eastAsia="zh-CN"/>
        </w:rPr>
      </w:pPr>
    </w:p>
    <w:p>
      <w:pPr>
        <w:tabs>
          <w:tab w:val="center" w:pos="4410"/>
          <w:tab w:val="left" w:pos="6735"/>
        </w:tabs>
        <w:spacing w:line="480" w:lineRule="auto"/>
        <w:jc w:val="both"/>
        <w:rPr>
          <w:rFonts w:hint="eastAsia" w:ascii="黑体" w:hAnsi="黑体" w:eastAsia="黑体"/>
          <w:b/>
          <w:sz w:val="28"/>
          <w:szCs w:val="28"/>
          <w:lang w:val="en-US" w:eastAsia="zh-CN"/>
        </w:rPr>
      </w:pPr>
    </w:p>
    <w:p>
      <w:pPr>
        <w:tabs>
          <w:tab w:val="center" w:pos="4410"/>
          <w:tab w:val="left" w:pos="6735"/>
        </w:tabs>
        <w:spacing w:line="480" w:lineRule="auto"/>
        <w:jc w:val="both"/>
        <w:rPr>
          <w:rFonts w:hint="eastAsia" w:ascii="黑体" w:hAnsi="黑体" w:eastAsia="黑体"/>
          <w:b/>
          <w:sz w:val="28"/>
          <w:szCs w:val="28"/>
          <w:lang w:val="en-US" w:eastAsia="zh-CN"/>
        </w:rPr>
      </w:pPr>
    </w:p>
    <w:p>
      <w:pPr>
        <w:tabs>
          <w:tab w:val="center" w:pos="4410"/>
          <w:tab w:val="left" w:pos="6735"/>
        </w:tabs>
        <w:spacing w:line="480" w:lineRule="auto"/>
        <w:jc w:val="both"/>
        <w:rPr>
          <w:rFonts w:hint="eastAsia" w:ascii="黑体" w:hAnsi="黑体" w:eastAsia="黑体"/>
          <w:b/>
          <w:sz w:val="28"/>
          <w:szCs w:val="28"/>
          <w:lang w:val="en-US" w:eastAsia="zh-CN"/>
        </w:rPr>
      </w:pPr>
    </w:p>
    <w:p>
      <w:pPr>
        <w:tabs>
          <w:tab w:val="center" w:pos="4410"/>
          <w:tab w:val="left" w:pos="6735"/>
        </w:tabs>
        <w:spacing w:line="480" w:lineRule="auto"/>
        <w:jc w:val="both"/>
        <w:rPr>
          <w:rFonts w:hint="eastAsia" w:ascii="黑体" w:hAnsi="黑体" w:eastAsia="黑体"/>
          <w:b/>
          <w:sz w:val="28"/>
          <w:szCs w:val="28"/>
          <w:lang w:val="en-US" w:eastAsia="zh-CN"/>
        </w:rPr>
      </w:pPr>
    </w:p>
    <w:p>
      <w:pPr>
        <w:tabs>
          <w:tab w:val="center" w:pos="4410"/>
          <w:tab w:val="left" w:pos="6735"/>
        </w:tabs>
        <w:spacing w:line="480" w:lineRule="auto"/>
        <w:jc w:val="both"/>
        <w:rPr>
          <w:rFonts w:hint="eastAsia" w:ascii="黑体" w:hAnsi="黑体" w:eastAsia="黑体"/>
          <w:b/>
          <w:sz w:val="28"/>
          <w:szCs w:val="28"/>
          <w:lang w:val="en-US" w:eastAsia="zh-CN"/>
        </w:rPr>
      </w:pPr>
    </w:p>
    <w:p>
      <w:pPr>
        <w:tabs>
          <w:tab w:val="center" w:pos="4410"/>
          <w:tab w:val="left" w:pos="6735"/>
        </w:tabs>
        <w:spacing w:line="480" w:lineRule="auto"/>
        <w:jc w:val="both"/>
        <w:rPr>
          <w:rFonts w:hint="eastAsia" w:ascii="黑体" w:hAns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附件1：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 xml:space="preserve">              </w:t>
      </w:r>
    </w:p>
    <w:p>
      <w:pPr>
        <w:spacing w:line="400" w:lineRule="exact"/>
        <w:rPr>
          <w:rFonts w:hint="eastAsia" w:ascii="黑体" w:hAnsi="黑体" w:eastAsia="黑体"/>
          <w:bCs/>
        </w:rPr>
      </w:pPr>
    </w:p>
    <w:tbl>
      <w:tblPr>
        <w:tblStyle w:val="4"/>
        <w:tblW w:w="82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185"/>
        <w:gridCol w:w="1635"/>
        <w:gridCol w:w="1125"/>
        <w:gridCol w:w="1755"/>
        <w:gridCol w:w="846"/>
        <w:gridCol w:w="10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2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center" w:pos="4410"/>
                <w:tab w:val="left" w:pos="6735"/>
              </w:tabs>
              <w:spacing w:line="480" w:lineRule="auto"/>
              <w:ind w:firstLine="2570" w:firstLineChars="800"/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货物</w:t>
            </w:r>
            <w:r>
              <w:rPr>
                <w:rFonts w:hint="eastAsia" w:ascii="黑体" w:hAnsi="黑体" w:eastAsia="黑体"/>
                <w:b/>
                <w:sz w:val="32"/>
                <w:szCs w:val="32"/>
                <w:lang w:val="en-US" w:eastAsia="zh-CN"/>
              </w:rPr>
              <w:t>清单及要求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尺寸（mm）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工艺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电梯厅楼层索引内容重做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9525</wp:posOffset>
                  </wp:positionV>
                  <wp:extent cx="895985" cy="1114425"/>
                  <wp:effectExtent l="0" t="0" r="0" b="0"/>
                  <wp:wrapNone/>
                  <wp:docPr id="23" name="ID_7E31C8CA5E9B4F798BAC115793B89F5B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D_7E31C8CA5E9B4F798BAC115793B89F5B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985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114300" distR="114300">
                  <wp:extent cx="895985" cy="600075"/>
                  <wp:effectExtent l="0" t="0" r="18415" b="9525"/>
                  <wp:docPr id="2" name="ID_7E31C8CA5E9B4F798BAC115793B89F5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D_7E31C8CA5E9B4F798BAC115793B89F5B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985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1500*600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3M超透膜UV打印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电梯内楼层索引内容重做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drawing>
                <wp:inline distT="0" distB="0" distL="114300" distR="114300">
                  <wp:extent cx="889000" cy="600075"/>
                  <wp:effectExtent l="0" t="0" r="6350" b="9525"/>
                  <wp:docPr id="45" name="ID_63E4CC91CCEB44FE80B37B7C5B1575E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ID_63E4CC91CCEB44FE80B37B7C5B1575E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00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19050</wp:posOffset>
                  </wp:positionV>
                  <wp:extent cx="889000" cy="600075"/>
                  <wp:effectExtent l="0" t="0" r="0" b="0"/>
                  <wp:wrapNone/>
                  <wp:docPr id="25" name="ID_63E4CC91CCEB44FE80B37B7C5B1575E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D_63E4CC91CCEB44FE80B37B7C5B1575E6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1200*600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3M超透膜UV打印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大厅楼层总索引内容重做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drawing>
                <wp:inline distT="0" distB="0" distL="114300" distR="114300">
                  <wp:extent cx="810895" cy="600075"/>
                  <wp:effectExtent l="0" t="0" r="8255" b="9525"/>
                  <wp:docPr id="3" name="ID_774B51BE771A48F99A48395541793E5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D_774B51BE771A48F99A48395541793E5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895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104140</wp:posOffset>
                  </wp:positionH>
                  <wp:positionV relativeFrom="paragraph">
                    <wp:posOffset>19050</wp:posOffset>
                  </wp:positionV>
                  <wp:extent cx="810260" cy="857250"/>
                  <wp:effectExtent l="0" t="0" r="0" b="0"/>
                  <wp:wrapNone/>
                  <wp:docPr id="26" name="ID_774B51BE771A48F99A48395541793E5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D_774B51BE771A48F99A48395541793E5D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26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1100*854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3M超透膜UV打印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门头玻璃贴膜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drawing>
                <wp:inline distT="0" distB="0" distL="114300" distR="114300">
                  <wp:extent cx="875665" cy="600075"/>
                  <wp:effectExtent l="0" t="0" r="635" b="9525"/>
                  <wp:docPr id="4" name="ID_12862157FDE64EC1A873A49DB5C2DB3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D_12862157FDE64EC1A873A49DB5C2DB3E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5665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19050</wp:posOffset>
                  </wp:positionV>
                  <wp:extent cx="875665" cy="923290"/>
                  <wp:effectExtent l="0" t="0" r="0" b="0"/>
                  <wp:wrapNone/>
                  <wp:docPr id="27" name="ID_12862157FDE64EC1A873A49DB5C2DB3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D_12862157FDE64EC1A873A49DB5C2DB3E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5665" cy="923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2280*480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3M膜高清喷印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695325</wp:posOffset>
                  </wp:positionH>
                  <wp:positionV relativeFrom="paragraph">
                    <wp:posOffset>113665</wp:posOffset>
                  </wp:positionV>
                  <wp:extent cx="981075" cy="589280"/>
                  <wp:effectExtent l="0" t="0" r="0" b="0"/>
                  <wp:wrapNone/>
                  <wp:docPr id="24" name="ID_41687D88C69A4FA9AD7C9249275D6CF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D_41687D88C69A4FA9AD7C9249275D6CF4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58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大吊牌内容重做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drawing>
                <wp:inline distT="0" distB="0" distL="114300" distR="114300">
                  <wp:extent cx="981075" cy="589280"/>
                  <wp:effectExtent l="0" t="0" r="9525" b="1270"/>
                  <wp:docPr id="5" name="ID_41687D88C69A4FA9AD7C9249275D6CF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D_41687D88C69A4FA9AD7C9249275D6CF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589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2600*320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3M半透膜UV打印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小吊牌内容重做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drawing>
                <wp:inline distT="0" distB="0" distL="114300" distR="114300">
                  <wp:extent cx="907415" cy="600075"/>
                  <wp:effectExtent l="0" t="0" r="6985" b="9525"/>
                  <wp:docPr id="6" name="ID_E30BD60B5C744105AC8EE5E8BC94C53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D_E30BD60B5C744105AC8EE5E8BC94C53D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7415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55880</wp:posOffset>
                  </wp:positionH>
                  <wp:positionV relativeFrom="paragraph">
                    <wp:posOffset>19050</wp:posOffset>
                  </wp:positionV>
                  <wp:extent cx="907415" cy="866775"/>
                  <wp:effectExtent l="0" t="0" r="0" b="0"/>
                  <wp:wrapNone/>
                  <wp:docPr id="31" name="ID_E30BD60B5C744105AC8EE5E8BC94C53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D_E30BD60B5C744105AC8EE5E8BC94C53D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7415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1600*320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3M半透膜UV打印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地贴指引标识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1905</wp:posOffset>
                  </wp:positionV>
                  <wp:extent cx="981075" cy="958850"/>
                  <wp:effectExtent l="0" t="0" r="0" b="0"/>
                  <wp:wrapNone/>
                  <wp:docPr id="32" name="ID_84522D3113644F099095E5EFAE5BD56C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D_84522D3113644F099095E5EFAE5BD56C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958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114300" distR="114300">
                  <wp:extent cx="981075" cy="595630"/>
                  <wp:effectExtent l="0" t="0" r="9525" b="13970"/>
                  <wp:docPr id="7" name="ID_84522D3113644F099095E5EFAE5BD56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D_84522D3113644F099095E5EFAE5BD56C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595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1200*900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3M1220UV白膜高清打印，表面覆3M地胶膜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714375</wp:posOffset>
                  </wp:positionH>
                  <wp:positionV relativeFrom="paragraph">
                    <wp:posOffset>8255</wp:posOffset>
                  </wp:positionV>
                  <wp:extent cx="981075" cy="1565910"/>
                  <wp:effectExtent l="0" t="0" r="0" b="0"/>
                  <wp:wrapNone/>
                  <wp:docPr id="29" name="ID_514169E2E86C49C999BDA916BDDCEF6C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D_514169E2E86C49C999BDA916BDDCEF6C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156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病理科立体字标识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drawing>
                <wp:inline distT="0" distB="0" distL="114300" distR="114300">
                  <wp:extent cx="981075" cy="822960"/>
                  <wp:effectExtent l="0" t="0" r="9525" b="15240"/>
                  <wp:docPr id="8" name="ID_514169E2E86C49C999BDA916BDDCEF6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D_514169E2E86C49C999BDA916BDDCEF6C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822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715*354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10mm亚克力雕刻立体字（合计91厘米），正面侧面喷漆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急诊科门头立体字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drawing>
                <wp:inline distT="0" distB="0" distL="114300" distR="114300">
                  <wp:extent cx="981075" cy="1487170"/>
                  <wp:effectExtent l="0" t="0" r="9525" b="17780"/>
                  <wp:docPr id="13" name="ID_C6D3FA5CEA4E48AAB455C1D8D8C176A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D_C6D3FA5CEA4E48AAB455C1D8D8C176AE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14871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170180</wp:posOffset>
                  </wp:positionV>
                  <wp:extent cx="981075" cy="545465"/>
                  <wp:effectExtent l="0" t="0" r="0" b="0"/>
                  <wp:wrapNone/>
                  <wp:docPr id="28" name="ID_C6D3FA5CEA4E48AAB455C1D8D8C176A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D_C6D3FA5CEA4E48AAB455C1D8D8C176AE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545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620*420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10mm亚克力雕刻立体字（合计91厘米），正面侧面喷漆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创伤中心发光字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drawing>
                <wp:inline distT="0" distB="0" distL="114300" distR="114300">
                  <wp:extent cx="981075" cy="1719580"/>
                  <wp:effectExtent l="0" t="0" r="9525" b="13970"/>
                  <wp:docPr id="9" name="ID_CE41A94CD4B24F11868AE750038C4AB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D_CE41A94CD4B24F11868AE750038C4AB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1719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120650</wp:posOffset>
                  </wp:positionV>
                  <wp:extent cx="981075" cy="549275"/>
                  <wp:effectExtent l="0" t="0" r="0" b="0"/>
                  <wp:wrapNone/>
                  <wp:docPr id="30" name="ID_CE41A94CD4B24F11868AE750038C4AB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D_CE41A94CD4B24F11868AE750038C4AB3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54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4130*800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1.5mm(T)304#不锈钢激光切割，精工焊接围边天地盖灯箱字，内置蓝景LED模组，表面装5mm红色透光亚克力，侧面不锈钢烤红色漆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户外立牌内容重做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drawing>
                <wp:inline distT="0" distB="0" distL="114300" distR="114300">
                  <wp:extent cx="777240" cy="600075"/>
                  <wp:effectExtent l="0" t="0" r="3810" b="9525"/>
                  <wp:docPr id="10" name="ID_4DD0654ABB3D4258BF67A53D8619F6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D_4DD0654ABB3D4258BF67A53D8619F643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130175</wp:posOffset>
                  </wp:positionH>
                  <wp:positionV relativeFrom="paragraph">
                    <wp:posOffset>19050</wp:posOffset>
                  </wp:positionV>
                  <wp:extent cx="777240" cy="600075"/>
                  <wp:effectExtent l="0" t="0" r="0" b="0"/>
                  <wp:wrapNone/>
                  <wp:docPr id="22" name="ID_4DD0654ABB3D4258BF67A53D8619F6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D_4DD0654ABB3D4258BF67A53D8619F643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根据现场实际情况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3M红色反光膜刻字，替换现场内容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三角形门牌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drawing>
                <wp:inline distT="0" distB="0" distL="114300" distR="114300">
                  <wp:extent cx="981075" cy="1109345"/>
                  <wp:effectExtent l="0" t="0" r="9525" b="14605"/>
                  <wp:docPr id="11" name="ID_B596E4002099443A8DA30262B26A5DC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D_B596E4002099443A8DA30262B26A5DCF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11093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150495</wp:posOffset>
                  </wp:positionV>
                  <wp:extent cx="981075" cy="699135"/>
                  <wp:effectExtent l="0" t="0" r="0" b="0"/>
                  <wp:wrapNone/>
                  <wp:docPr id="21" name="ID_B596E4002099443A8DA30262B26A5DC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D_B596E4002099443A8DA30262B26A5DCF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699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320*105*105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1、1.2mm201#不锈钢激光切割成型，精工焊接造型；2、烤漆工艺：打磨、扇灰后两层底漆，面烤珠光漆（珠光漆30%哑光）；3、文字信息内容丝印；4、膨胀螺栓侧挂安装，四周封玻璃胶。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82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备注：所供产品必须与我院现有标识标牌颜色保持一致，否则视为无效投标</w:t>
            </w:r>
          </w:p>
        </w:tc>
      </w:tr>
    </w:tbl>
    <w:p>
      <w:pPr>
        <w:spacing w:line="400" w:lineRule="exact"/>
        <w:rPr>
          <w:rFonts w:hint="eastAsia" w:ascii="黑体" w:hAnsi="黑体" w:eastAsia="黑体"/>
          <w:bCs/>
        </w:rPr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tabs>
          <w:tab w:val="center" w:pos="4410"/>
          <w:tab w:val="left" w:pos="6735"/>
        </w:tabs>
        <w:spacing w:line="480" w:lineRule="auto"/>
        <w:jc w:val="both"/>
        <w:rPr>
          <w:rFonts w:hint="eastAsia" w:ascii="黑体" w:hAns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附件2：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 xml:space="preserve">              </w:t>
      </w:r>
    </w:p>
    <w:p>
      <w:pPr>
        <w:spacing w:line="400" w:lineRule="exact"/>
        <w:rPr>
          <w:rFonts w:hint="eastAsia" w:ascii="黑体" w:hAnsi="黑体" w:eastAsia="黑体"/>
          <w:bCs/>
        </w:rPr>
      </w:pPr>
    </w:p>
    <w:tbl>
      <w:tblPr>
        <w:tblStyle w:val="4"/>
        <w:tblW w:w="84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9"/>
        <w:gridCol w:w="1104"/>
        <w:gridCol w:w="1523"/>
        <w:gridCol w:w="1048"/>
        <w:gridCol w:w="1635"/>
        <w:gridCol w:w="671"/>
        <w:gridCol w:w="615"/>
        <w:gridCol w:w="615"/>
        <w:gridCol w:w="6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4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tabs>
                <w:tab w:val="center" w:pos="4410"/>
                <w:tab w:val="left" w:pos="6735"/>
              </w:tabs>
              <w:spacing w:line="480" w:lineRule="auto"/>
              <w:ind w:firstLine="2570" w:firstLineChars="800"/>
              <w:jc w:val="left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货物</w:t>
            </w:r>
            <w:r>
              <w:rPr>
                <w:rFonts w:hint="eastAsia" w:ascii="黑体" w:hAnsi="黑体" w:eastAsia="黑体"/>
                <w:b/>
                <w:sz w:val="32"/>
                <w:szCs w:val="32"/>
                <w:lang w:val="en-US" w:eastAsia="zh-CN"/>
              </w:rPr>
              <w:t>清单及要求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图示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尺寸（mm）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工艺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电梯厅楼层索引内容重做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180975</wp:posOffset>
                  </wp:positionV>
                  <wp:extent cx="895985" cy="1114425"/>
                  <wp:effectExtent l="0" t="0" r="0" b="0"/>
                  <wp:wrapNone/>
                  <wp:docPr id="1" name="ID_7E31C8CA5E9B4F798BAC115793B89F5B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D_7E31C8CA5E9B4F798BAC115793B89F5B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985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114300" distR="114300">
                  <wp:extent cx="895985" cy="600075"/>
                  <wp:effectExtent l="0" t="0" r="18415" b="9525"/>
                  <wp:docPr id="12" name="ID_7E31C8CA5E9B4F798BAC115793B89F5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D_7E31C8CA5E9B4F798BAC115793B89F5B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985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1500*600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3M超透膜UV打印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电梯内楼层索引内容重做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drawing>
                <wp:inline distT="0" distB="0" distL="114300" distR="114300">
                  <wp:extent cx="889000" cy="600075"/>
                  <wp:effectExtent l="0" t="0" r="6350" b="9525"/>
                  <wp:docPr id="14" name="ID_63E4CC91CCEB44FE80B37B7C5B1575E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D_63E4CC91CCEB44FE80B37B7C5B1575E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00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19050</wp:posOffset>
                  </wp:positionV>
                  <wp:extent cx="889000" cy="600075"/>
                  <wp:effectExtent l="0" t="0" r="0" b="0"/>
                  <wp:wrapNone/>
                  <wp:docPr id="15" name="ID_63E4CC91CCEB44FE80B37B7C5B1575E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D_63E4CC91CCEB44FE80B37B7C5B1575E6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1200*600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3M超透膜UV打印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大厅楼层总索引内容重做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drawing>
                <wp:inline distT="0" distB="0" distL="114300" distR="114300">
                  <wp:extent cx="810895" cy="600075"/>
                  <wp:effectExtent l="0" t="0" r="8255" b="9525"/>
                  <wp:docPr id="16" name="ID_774B51BE771A48F99A48395541793E5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D_774B51BE771A48F99A48395541793E5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895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104140</wp:posOffset>
                  </wp:positionH>
                  <wp:positionV relativeFrom="paragraph">
                    <wp:posOffset>19050</wp:posOffset>
                  </wp:positionV>
                  <wp:extent cx="810260" cy="857250"/>
                  <wp:effectExtent l="0" t="0" r="0" b="0"/>
                  <wp:wrapNone/>
                  <wp:docPr id="17" name="ID_774B51BE771A48F99A48395541793E5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D_774B51BE771A48F99A48395541793E5D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26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1100*854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3M超透膜UV打印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门头玻璃贴膜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drawing>
                <wp:inline distT="0" distB="0" distL="114300" distR="114300">
                  <wp:extent cx="875665" cy="600075"/>
                  <wp:effectExtent l="0" t="0" r="635" b="9525"/>
                  <wp:docPr id="18" name="ID_12862157FDE64EC1A873A49DB5C2DB3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D_12862157FDE64EC1A873A49DB5C2DB3E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5665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19050</wp:posOffset>
                  </wp:positionV>
                  <wp:extent cx="875665" cy="923290"/>
                  <wp:effectExtent l="0" t="0" r="0" b="0"/>
                  <wp:wrapNone/>
                  <wp:docPr id="19" name="ID_12862157FDE64EC1A873A49DB5C2DB3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D_12862157FDE64EC1A873A49DB5C2DB3E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5665" cy="923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2280*480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3M膜高清喷印，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695325</wp:posOffset>
                  </wp:positionH>
                  <wp:positionV relativeFrom="paragraph">
                    <wp:posOffset>113665</wp:posOffset>
                  </wp:positionV>
                  <wp:extent cx="981075" cy="589280"/>
                  <wp:effectExtent l="0" t="0" r="0" b="0"/>
                  <wp:wrapNone/>
                  <wp:docPr id="20" name="ID_41687D88C69A4FA9AD7C9249275D6CF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D_41687D88C69A4FA9AD7C9249275D6CF4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58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大吊牌内容重做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drawing>
                <wp:inline distT="0" distB="0" distL="114300" distR="114300">
                  <wp:extent cx="981075" cy="589280"/>
                  <wp:effectExtent l="0" t="0" r="9525" b="1270"/>
                  <wp:docPr id="33" name="ID_41687D88C69A4FA9AD7C9249275D6CF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D_41687D88C69A4FA9AD7C9249275D6CF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589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2600*320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3M半透膜UV打印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小吊牌内容重做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drawing>
                <wp:inline distT="0" distB="0" distL="114300" distR="114300">
                  <wp:extent cx="907415" cy="600075"/>
                  <wp:effectExtent l="0" t="0" r="6985" b="9525"/>
                  <wp:docPr id="34" name="ID_E30BD60B5C744105AC8EE5E8BC94C53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D_E30BD60B5C744105AC8EE5E8BC94C53D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7415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55880</wp:posOffset>
                  </wp:positionH>
                  <wp:positionV relativeFrom="paragraph">
                    <wp:posOffset>19050</wp:posOffset>
                  </wp:positionV>
                  <wp:extent cx="907415" cy="866775"/>
                  <wp:effectExtent l="0" t="0" r="0" b="0"/>
                  <wp:wrapNone/>
                  <wp:docPr id="35" name="ID_E30BD60B5C744105AC8EE5E8BC94C53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ID_E30BD60B5C744105AC8EE5E8BC94C53D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7415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1600*320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3M半透膜UV打印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地贴指引标识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1905</wp:posOffset>
                  </wp:positionV>
                  <wp:extent cx="981075" cy="958850"/>
                  <wp:effectExtent l="0" t="0" r="0" b="0"/>
                  <wp:wrapNone/>
                  <wp:docPr id="36" name="ID_84522D3113644F099095E5EFAE5BD56C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D_84522D3113644F099095E5EFAE5BD56C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958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114300" distR="114300">
                  <wp:extent cx="981075" cy="595630"/>
                  <wp:effectExtent l="0" t="0" r="9525" b="13970"/>
                  <wp:docPr id="37" name="ID_84522D3113644F099095E5EFAE5BD56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ID_84522D3113644F099095E5EFAE5BD56C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595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1200*900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3M1220UV白膜高清打印，表面覆3M地胶膜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714375</wp:posOffset>
                  </wp:positionH>
                  <wp:positionV relativeFrom="paragraph">
                    <wp:posOffset>8255</wp:posOffset>
                  </wp:positionV>
                  <wp:extent cx="981075" cy="1565910"/>
                  <wp:effectExtent l="0" t="0" r="0" b="0"/>
                  <wp:wrapNone/>
                  <wp:docPr id="38" name="ID_514169E2E86C49C999BDA916BDDCEF6C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D_514169E2E86C49C999BDA916BDDCEF6C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156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病理科立体字标识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drawing>
                <wp:inline distT="0" distB="0" distL="114300" distR="114300">
                  <wp:extent cx="981075" cy="822960"/>
                  <wp:effectExtent l="0" t="0" r="9525" b="15240"/>
                  <wp:docPr id="39" name="ID_514169E2E86C49C999BDA916BDDCEF6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ID_514169E2E86C49C999BDA916BDDCEF6C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822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715*354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10mm亚克力雕刻立体字（合计91厘米），正面侧面喷漆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急诊科门头立体字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drawing>
                <wp:inline distT="0" distB="0" distL="114300" distR="114300">
                  <wp:extent cx="981075" cy="1487170"/>
                  <wp:effectExtent l="0" t="0" r="9525" b="17780"/>
                  <wp:docPr id="40" name="ID_C6D3FA5CEA4E48AAB455C1D8D8C176A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D_C6D3FA5CEA4E48AAB455C1D8D8C176AE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14871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170180</wp:posOffset>
                  </wp:positionV>
                  <wp:extent cx="981075" cy="545465"/>
                  <wp:effectExtent l="0" t="0" r="0" b="0"/>
                  <wp:wrapNone/>
                  <wp:docPr id="41" name="ID_C6D3FA5CEA4E48AAB455C1D8D8C176A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D_C6D3FA5CEA4E48AAB455C1D8D8C176AE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545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620*420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10mm亚克力雕刻立体字（合计91厘米），正面侧面喷漆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创伤中心发光字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drawing>
                <wp:inline distT="0" distB="0" distL="114300" distR="114300">
                  <wp:extent cx="981075" cy="1719580"/>
                  <wp:effectExtent l="0" t="0" r="9525" b="13970"/>
                  <wp:docPr id="42" name="ID_CE41A94CD4B24F11868AE750038C4AB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D_CE41A94CD4B24F11868AE750038C4AB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1719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120650</wp:posOffset>
                  </wp:positionV>
                  <wp:extent cx="981075" cy="549275"/>
                  <wp:effectExtent l="0" t="0" r="0" b="0"/>
                  <wp:wrapNone/>
                  <wp:docPr id="43" name="ID_CE41A94CD4B24F11868AE750038C4AB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ID_CE41A94CD4B24F11868AE750038C4AB3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54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4130*800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1.5mm(T)304#不锈钢激光切割，精工焊接围边天地盖灯箱字，内置蓝景LED模组，表面装5mm红色透光亚克力，侧面不锈钢烤红色漆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户外立牌内容重做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drawing>
                <wp:inline distT="0" distB="0" distL="114300" distR="114300">
                  <wp:extent cx="777240" cy="600075"/>
                  <wp:effectExtent l="0" t="0" r="3810" b="9525"/>
                  <wp:docPr id="44" name="ID_4DD0654ABB3D4258BF67A53D8619F6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D_4DD0654ABB3D4258BF67A53D8619F643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130175</wp:posOffset>
                  </wp:positionH>
                  <wp:positionV relativeFrom="paragraph">
                    <wp:posOffset>19050</wp:posOffset>
                  </wp:positionV>
                  <wp:extent cx="777240" cy="600075"/>
                  <wp:effectExtent l="0" t="0" r="0" b="0"/>
                  <wp:wrapNone/>
                  <wp:docPr id="46" name="ID_4DD0654ABB3D4258BF67A53D8619F6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D_4DD0654ABB3D4258BF67A53D8619F643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根据现场实际情况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3M红色反光膜刻字，替换现场内容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0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三角形门牌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drawing>
                <wp:inline distT="0" distB="0" distL="114300" distR="114300">
                  <wp:extent cx="981075" cy="1109345"/>
                  <wp:effectExtent l="0" t="0" r="9525" b="14605"/>
                  <wp:docPr id="47" name="ID_B596E4002099443A8DA30262B26A5DC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ID_B596E4002099443A8DA30262B26A5DCF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11093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150495</wp:posOffset>
                  </wp:positionV>
                  <wp:extent cx="981075" cy="699135"/>
                  <wp:effectExtent l="0" t="0" r="0" b="0"/>
                  <wp:wrapNone/>
                  <wp:docPr id="48" name="ID_B596E4002099443A8DA30262B26A5DC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D_B596E4002099443A8DA30262B26A5DCF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699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320*105*105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1、1.2mm201#不锈钢激光切割成型，精工焊接造型；2、烤漆工艺：打磨、扇灰后两层底漆，面烤珠光漆（珠光漆30%哑光）；3、文字信息内容丝印；4、膨胀螺栓侧挂安装，四周封玻璃胶。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67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</w:tr>
    </w:tbl>
    <w:p>
      <w:pPr>
        <w:spacing w:line="400" w:lineRule="exact"/>
        <w:rPr>
          <w:rFonts w:hint="eastAsia" w:ascii="黑体" w:hAnsi="黑体" w:eastAsia="黑体"/>
          <w:bCs/>
        </w:rPr>
      </w:pPr>
    </w:p>
    <w:p/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none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EBF1A5D"/>
    <w:multiLevelType w:val="singleLevel"/>
    <w:tmpl w:val="DEBF1A5D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41A3B"/>
    <w:rsid w:val="0682298F"/>
    <w:rsid w:val="0E364408"/>
    <w:rsid w:val="13ED4BA4"/>
    <w:rsid w:val="14B97C3A"/>
    <w:rsid w:val="1BC30B5C"/>
    <w:rsid w:val="1EE653E7"/>
    <w:rsid w:val="23E9467C"/>
    <w:rsid w:val="2882567A"/>
    <w:rsid w:val="36DE6D37"/>
    <w:rsid w:val="370F4101"/>
    <w:rsid w:val="38A41A3B"/>
    <w:rsid w:val="3FA17BF0"/>
    <w:rsid w:val="415D1324"/>
    <w:rsid w:val="416A7B02"/>
    <w:rsid w:val="47395CD4"/>
    <w:rsid w:val="479A1DA4"/>
    <w:rsid w:val="4A9D6633"/>
    <w:rsid w:val="50D070B0"/>
    <w:rsid w:val="5C597B61"/>
    <w:rsid w:val="6C8527DB"/>
    <w:rsid w:val="71330A79"/>
    <w:rsid w:val="7B69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jc w:val="center"/>
    </w:pPr>
    <w:rPr>
      <w:rFonts w:ascii="Calibri" w:hAnsi="Calibri"/>
      <w:b/>
      <w:sz w:val="28"/>
      <w:szCs w:val="28"/>
    </w:rPr>
  </w:style>
  <w:style w:type="paragraph" w:styleId="3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2023-12-03T11:47:00Z</dcterms:created>
  <dc:creator>曾</dc:creator>
  <cp:lastModifiedBy>曾</cp:lastModifiedBy>
  <dcterms:modified xsi:type="dcterms:W3CDTF">2023-12-11T07:15:14Z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